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164"/>
      </w:tblGrid>
      <w:tr w:rsidR="00F92541" w:rsidRPr="00833A92" w:rsidTr="00F92541">
        <w:trPr>
          <w:tblCellSpacing w:w="15" w:type="dxa"/>
          <w:jc w:val="center"/>
        </w:trPr>
        <w:tc>
          <w:tcPr>
            <w:tcW w:w="0" w:type="auto"/>
            <w:vAlign w:val="center"/>
            <w:hideMark/>
          </w:tcPr>
          <w:p w:rsidR="00F92541" w:rsidRPr="00F92541" w:rsidRDefault="00F92541" w:rsidP="00F92541">
            <w:pPr>
              <w:spacing w:after="0" w:line="240" w:lineRule="auto"/>
              <w:rPr>
                <w:rFonts w:ascii="Arial" w:eastAsia="Times New Roman" w:hAnsi="Arial" w:cs="Arial"/>
                <w:color w:val="0088AA"/>
                <w:sz w:val="20"/>
                <w:szCs w:val="20"/>
                <w:lang w:val="en-US" w:eastAsia="es-ES"/>
              </w:rPr>
            </w:pPr>
            <w:r w:rsidRPr="00F92541">
              <w:rPr>
                <w:rFonts w:ascii="Arial" w:eastAsia="Times New Roman" w:hAnsi="Arial" w:cs="Arial"/>
                <w:b/>
                <w:bCs/>
                <w:color w:val="0088AA"/>
                <w:sz w:val="20"/>
                <w:szCs w:val="20"/>
                <w:lang w:val="en-US" w:eastAsia="es-ES"/>
              </w:rPr>
              <w:t>Main points in Rio+20 agreement</w:t>
            </w:r>
          </w:p>
        </w:tc>
      </w:tr>
      <w:tr w:rsidR="00F92541" w:rsidRPr="00833A92" w:rsidTr="00F92541">
        <w:trPr>
          <w:tblCellSpacing w:w="15" w:type="dxa"/>
          <w:jc w:val="center"/>
        </w:trPr>
        <w:tc>
          <w:tcPr>
            <w:tcW w:w="0" w:type="auto"/>
            <w:vAlign w:val="center"/>
            <w:hideMark/>
          </w:tcPr>
          <w:p w:rsidR="00F92541" w:rsidRPr="00F92541" w:rsidRDefault="00F92541" w:rsidP="00F92541">
            <w:pPr>
              <w:spacing w:after="0" w:line="240" w:lineRule="auto"/>
              <w:rPr>
                <w:rFonts w:ascii="Arial" w:eastAsia="Times New Roman" w:hAnsi="Arial" w:cs="Arial"/>
                <w:sz w:val="20"/>
                <w:szCs w:val="20"/>
                <w:lang w:val="en-US" w:eastAsia="es-ES"/>
              </w:rPr>
            </w:pPr>
            <w:r w:rsidRPr="00F92541">
              <w:rPr>
                <w:rFonts w:ascii="Arial" w:eastAsia="Times New Roman" w:hAnsi="Arial" w:cs="Arial"/>
                <w:b/>
                <w:bCs/>
                <w:sz w:val="20"/>
                <w:szCs w:val="20"/>
                <w:lang w:val="en-US" w:eastAsia="es-ES"/>
              </w:rPr>
              <w:br/>
              <w:t>Nearly 100 heads of state and government gathered at an U.N. development summit in Rio in efforts to establish so-called "sustainable development goals," a U.N. drive built around economic growth, the environment, and social inclusion.</w:t>
            </w:r>
          </w:p>
        </w:tc>
      </w:tr>
      <w:tr w:rsidR="00F92541" w:rsidRPr="00F92541" w:rsidTr="00F92541">
        <w:trPr>
          <w:tblCellSpacing w:w="15" w:type="dxa"/>
          <w:jc w:val="center"/>
        </w:trPr>
        <w:tc>
          <w:tcPr>
            <w:tcW w:w="0" w:type="auto"/>
            <w:vAlign w:val="center"/>
            <w:hideMark/>
          </w:tcPr>
          <w:p w:rsidR="00F92541" w:rsidRPr="00F92541" w:rsidRDefault="00F92541" w:rsidP="00F92541">
            <w:pPr>
              <w:spacing w:after="0" w:line="240" w:lineRule="auto"/>
              <w:rPr>
                <w:rFonts w:ascii="Arial" w:eastAsia="Times New Roman" w:hAnsi="Arial" w:cs="Arial"/>
                <w:sz w:val="20"/>
                <w:szCs w:val="20"/>
                <w:lang w:val="en-US" w:eastAsia="es-ES"/>
              </w:rPr>
            </w:pPr>
          </w:p>
          <w:p w:rsidR="00F92541" w:rsidRPr="00F92541" w:rsidRDefault="00F92541" w:rsidP="00833A92">
            <w:pPr>
              <w:spacing w:after="0" w:line="240" w:lineRule="auto"/>
              <w:rPr>
                <w:rFonts w:ascii="Arial" w:eastAsia="Times New Roman" w:hAnsi="Arial" w:cs="Arial"/>
                <w:sz w:val="20"/>
                <w:szCs w:val="20"/>
                <w:lang w:eastAsia="es-ES"/>
              </w:rPr>
            </w:pPr>
            <w:r w:rsidRPr="00F92541">
              <w:rPr>
                <w:rFonts w:ascii="Arial" w:eastAsia="Times New Roman" w:hAnsi="Arial" w:cs="Arial"/>
                <w:sz w:val="20"/>
                <w:szCs w:val="20"/>
                <w:lang w:val="en-US" w:eastAsia="es-ES"/>
              </w:rPr>
              <w:t>SUSTAINABLE DEVELOPMENT GOALS (SDGs) The agreement proposed launching a process to agree on sustainable development goals, or SDGs, which will likely build on and overlap with a current round of objectives known as the millennium development goals, which U.N. members agreed to pursue at least through 2015. "We resolve to establish an inclusive and transparent inter-governmental process on SDGs that is open to all stakeholders with a view to developing global sustainable development goals to be agreed by the United Nations General Assembly (in September)," it said. The goals should also be coherent with and integrated into the U.N. Development Agenda after 2015.</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t>FOSSIL FUEL SUBSIDIES Phasing out fossil fuel subsidies by 2020 would reduce annual global energy demand by 5% and carbon dioxide emissions by nearly 6%, according to the International Energy Agency. In 2009, G20 leaders agreed to do this in principle but no timelines have been set. A G20 meeting in Mexico also failed to firm up the idea. The Rio+20 text reaffirmed previous commitments by countries to "phase out harmful and inefficient fossil fuel subsidies that encourage wasteful consumption</w:t>
            </w:r>
            <w:proofErr w:type="gramStart"/>
            <w:r w:rsidRPr="00F92541">
              <w:rPr>
                <w:rFonts w:ascii="Arial" w:eastAsia="Times New Roman" w:hAnsi="Arial" w:cs="Arial"/>
                <w:sz w:val="20"/>
                <w:szCs w:val="20"/>
                <w:lang w:val="en-US" w:eastAsia="es-ES"/>
              </w:rPr>
              <w:t>.“</w:t>
            </w:r>
            <w:proofErr w:type="gramEnd"/>
            <w:r w:rsidRPr="00F92541">
              <w:rPr>
                <w:rFonts w:ascii="Arial" w:eastAsia="Times New Roman" w:hAnsi="Arial" w:cs="Arial"/>
                <w:sz w:val="20"/>
                <w:szCs w:val="20"/>
                <w:lang w:val="en-US" w:eastAsia="es-ES"/>
              </w:rPr>
              <w:t xml:space="preserve"> But it stopped short of beefing up the voluntary commitment with timetables or more details, which disappointed some business and environmental groups.</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t>FINANCE The agreement called for a new intergovernmental process to produce a report that evaluates how much money is needed for sustainable development and what new and existing instruments can be used to raise more funds. The process will be led by a group of 30 experts, which will conclude its work by 2014. Although some developing countries had called for the creation of a $30 billion sustainable development fund, the proposal did not make it into the text. The agreement also urged rich countries to make "concrete efforts" toward delivering a previously agreed target of 0.7% of GDP of aid to developing countries by 2015.</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t xml:space="preserve">U.N. ENVIRONMENT PROGRAM (UNEP) Another outcome of the summit concerned strengthening UNEP - an international institution that coordinates U.N. environmental activities - to a U.N. agency with power equal to other U.N. bodies like the World Health Organization. The agreement proposed that a U.N. general meeting in September adopt a resolution "strengthening and upgrading" UNEP. </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t>However, some countries, such as the United States, are opposed to strengthening UNEP's role.</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t>GREEN ECONOMY One of the major themes of the conference was the concept of a "green economy," or improving human well-being and social equity while reducing environmental risks, which could be a common roadmap for sustainable development.</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t>The agreement affirmed that each country could have its own path toward achieving a "green economy." The text said it could provide options for policy making but should not be a "rigid set of rules."</w:t>
            </w:r>
            <w:r w:rsidRPr="00F92541">
              <w:rPr>
                <w:rFonts w:ascii="Arial" w:eastAsia="Times New Roman" w:hAnsi="Arial" w:cs="Arial"/>
                <w:sz w:val="20"/>
                <w:szCs w:val="20"/>
                <w:lang w:val="en-US" w:eastAsia="es-ES"/>
              </w:rPr>
              <w:br/>
            </w:r>
            <w:r w:rsidRPr="00F92541">
              <w:rPr>
                <w:rFonts w:ascii="Arial" w:eastAsia="Times New Roman" w:hAnsi="Arial" w:cs="Arial"/>
                <w:sz w:val="20"/>
                <w:szCs w:val="20"/>
                <w:lang w:val="en-US" w:eastAsia="es-ES"/>
              </w:rPr>
              <w:br/>
            </w:r>
            <w:proofErr w:type="spellStart"/>
            <w:r w:rsidRPr="00F92541">
              <w:rPr>
                <w:rFonts w:ascii="Arial" w:eastAsia="Times New Roman" w:hAnsi="Arial" w:cs="Arial"/>
                <w:sz w:val="20"/>
                <w:szCs w:val="20"/>
                <w:lang w:eastAsia="es-ES"/>
              </w:rPr>
              <w:t>Source</w:t>
            </w:r>
            <w:proofErr w:type="spellEnd"/>
            <w:r w:rsidRPr="00F92541">
              <w:rPr>
                <w:rFonts w:ascii="Arial" w:eastAsia="Times New Roman" w:hAnsi="Arial" w:cs="Arial"/>
                <w:sz w:val="20"/>
                <w:szCs w:val="20"/>
                <w:lang w:eastAsia="es-ES"/>
              </w:rPr>
              <w:t xml:space="preserve">: EMP </w:t>
            </w:r>
            <w:proofErr w:type="spellStart"/>
            <w:r w:rsidRPr="00F92541">
              <w:rPr>
                <w:rFonts w:ascii="Arial" w:eastAsia="Times New Roman" w:hAnsi="Arial" w:cs="Arial"/>
                <w:sz w:val="20"/>
                <w:szCs w:val="20"/>
                <w:lang w:eastAsia="es-ES"/>
              </w:rPr>
              <w:t>Weekly</w:t>
            </w:r>
            <w:proofErr w:type="spellEnd"/>
            <w:r w:rsidRPr="00F92541">
              <w:rPr>
                <w:rFonts w:ascii="Arial" w:eastAsia="Times New Roman" w:hAnsi="Arial" w:cs="Arial"/>
                <w:sz w:val="20"/>
                <w:szCs w:val="20"/>
                <w:lang w:eastAsia="es-ES"/>
              </w:rPr>
              <w:t xml:space="preserve"> </w:t>
            </w:r>
            <w:proofErr w:type="spellStart"/>
            <w:r w:rsidRPr="00F92541">
              <w:rPr>
                <w:rFonts w:ascii="Arial" w:eastAsia="Times New Roman" w:hAnsi="Arial" w:cs="Arial"/>
                <w:sz w:val="20"/>
                <w:szCs w:val="20"/>
                <w:lang w:eastAsia="es-ES"/>
              </w:rPr>
              <w:t>Market</w:t>
            </w:r>
            <w:proofErr w:type="spellEnd"/>
            <w:r w:rsidRPr="00F92541">
              <w:rPr>
                <w:rFonts w:ascii="Arial" w:eastAsia="Times New Roman" w:hAnsi="Arial" w:cs="Arial"/>
                <w:sz w:val="20"/>
                <w:szCs w:val="20"/>
                <w:lang w:eastAsia="es-ES"/>
              </w:rPr>
              <w:t xml:space="preserve"> </w:t>
            </w:r>
            <w:proofErr w:type="spellStart"/>
            <w:r w:rsidRPr="00F92541">
              <w:rPr>
                <w:rFonts w:ascii="Arial" w:eastAsia="Times New Roman" w:hAnsi="Arial" w:cs="Arial"/>
                <w:sz w:val="20"/>
                <w:szCs w:val="20"/>
                <w:lang w:eastAsia="es-ES"/>
              </w:rPr>
              <w:t>Review</w:t>
            </w:r>
            <w:proofErr w:type="spellEnd"/>
            <w:r w:rsidR="00833A92">
              <w:rPr>
                <w:rFonts w:ascii="Arial" w:eastAsia="Times New Roman" w:hAnsi="Arial" w:cs="Arial"/>
                <w:sz w:val="20"/>
                <w:szCs w:val="20"/>
                <w:lang w:eastAsia="es-ES"/>
              </w:rPr>
              <w:t>, citado po</w:t>
            </w:r>
            <w:bookmarkStart w:id="0" w:name="_GoBack"/>
            <w:bookmarkEnd w:id="0"/>
            <w:r w:rsidR="00833A92">
              <w:rPr>
                <w:rFonts w:ascii="Arial" w:eastAsia="Times New Roman" w:hAnsi="Arial" w:cs="Arial"/>
                <w:sz w:val="20"/>
                <w:szCs w:val="20"/>
                <w:lang w:eastAsia="es-ES"/>
              </w:rPr>
              <w:t xml:space="preserve">r </w:t>
            </w:r>
            <w:proofErr w:type="spellStart"/>
            <w:r w:rsidR="00833A92">
              <w:rPr>
                <w:rFonts w:ascii="Arial" w:eastAsia="Times New Roman" w:hAnsi="Arial" w:cs="Arial"/>
                <w:sz w:val="20"/>
                <w:szCs w:val="20"/>
                <w:lang w:eastAsia="es-ES"/>
              </w:rPr>
              <w:t>Energy</w:t>
            </w:r>
            <w:proofErr w:type="spellEnd"/>
            <w:r w:rsidR="00833A92">
              <w:rPr>
                <w:rFonts w:ascii="Arial" w:eastAsia="Times New Roman" w:hAnsi="Arial" w:cs="Arial"/>
                <w:sz w:val="20"/>
                <w:szCs w:val="20"/>
                <w:lang w:eastAsia="es-ES"/>
              </w:rPr>
              <w:t xml:space="preserve"> News. </w:t>
            </w:r>
          </w:p>
        </w:tc>
      </w:tr>
      <w:tr w:rsidR="00F92541" w:rsidRPr="00F92541" w:rsidTr="00F92541">
        <w:trPr>
          <w:tblCellSpacing w:w="15" w:type="dxa"/>
          <w:jc w:val="center"/>
        </w:trPr>
        <w:tc>
          <w:tcPr>
            <w:tcW w:w="0" w:type="auto"/>
            <w:vAlign w:val="center"/>
            <w:hideMark/>
          </w:tcPr>
          <w:p w:rsidR="00F92541" w:rsidRPr="00F92541" w:rsidRDefault="00F92541" w:rsidP="00833A92">
            <w:pPr>
              <w:spacing w:after="0" w:line="240" w:lineRule="auto"/>
              <w:jc w:val="right"/>
              <w:rPr>
                <w:rFonts w:ascii="Arial" w:eastAsia="Times New Roman" w:hAnsi="Arial" w:cs="Arial"/>
                <w:sz w:val="20"/>
                <w:szCs w:val="20"/>
                <w:lang w:eastAsia="es-ES"/>
              </w:rPr>
            </w:pPr>
            <w:r w:rsidRPr="00F92541">
              <w:rPr>
                <w:rFonts w:ascii="Arial" w:eastAsia="Times New Roman" w:hAnsi="Arial" w:cs="Arial"/>
                <w:sz w:val="20"/>
                <w:szCs w:val="20"/>
                <w:lang w:eastAsia="es-ES"/>
              </w:rPr>
              <w:t xml:space="preserve">27.06.2012 </w:t>
            </w:r>
          </w:p>
        </w:tc>
      </w:tr>
    </w:tbl>
    <w:p w:rsidR="00D97155" w:rsidRDefault="00833A92"/>
    <w:sectPr w:rsidR="00D971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41"/>
    <w:rsid w:val="005D2D16"/>
    <w:rsid w:val="006D0F86"/>
    <w:rsid w:val="00833A92"/>
    <w:rsid w:val="00F24A98"/>
    <w:rsid w:val="00F92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9023">
      <w:bodyDiv w:val="1"/>
      <w:marLeft w:val="0"/>
      <w:marRight w:val="0"/>
      <w:marTop w:val="0"/>
      <w:marBottom w:val="0"/>
      <w:divBdr>
        <w:top w:val="none" w:sz="0" w:space="0" w:color="auto"/>
        <w:left w:val="none" w:sz="0" w:space="0" w:color="auto"/>
        <w:bottom w:val="none" w:sz="0" w:space="0" w:color="auto"/>
        <w:right w:val="none" w:sz="0" w:space="0" w:color="auto"/>
      </w:divBdr>
      <w:divsChild>
        <w:div w:id="980767079">
          <w:marLeft w:val="0"/>
          <w:marRight w:val="0"/>
          <w:marTop w:val="0"/>
          <w:marBottom w:val="0"/>
          <w:divBdr>
            <w:top w:val="none" w:sz="0" w:space="0" w:color="auto"/>
            <w:left w:val="none" w:sz="0" w:space="0" w:color="auto"/>
            <w:bottom w:val="none" w:sz="0" w:space="0" w:color="auto"/>
            <w:right w:val="none" w:sz="0" w:space="0" w:color="auto"/>
          </w:divBdr>
          <w:divsChild>
            <w:div w:id="1894541149">
              <w:marLeft w:val="0"/>
              <w:marRight w:val="0"/>
              <w:marTop w:val="0"/>
              <w:marBottom w:val="0"/>
              <w:divBdr>
                <w:top w:val="none" w:sz="0" w:space="0" w:color="auto"/>
                <w:left w:val="none" w:sz="0" w:space="0" w:color="auto"/>
                <w:bottom w:val="none" w:sz="0" w:space="0" w:color="auto"/>
                <w:right w:val="none" w:sz="0" w:space="0" w:color="auto"/>
              </w:divBdr>
              <w:divsChild>
                <w:div w:id="771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1465AFB6</Template>
  <TotalTime>0</TotalTime>
  <Pages>1</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Eulogio Yanguas</dc:creator>
  <cp:lastModifiedBy>Eulogio Yanguas</cp:lastModifiedBy>
  <cp:revision>2</cp:revision>
  <cp:lastPrinted>2012-06-27T07:28:00Z</cp:lastPrinted>
  <dcterms:created xsi:type="dcterms:W3CDTF">2012-06-27T08:02:00Z</dcterms:created>
  <dcterms:modified xsi:type="dcterms:W3CDTF">2012-06-27T08:02:00Z</dcterms:modified>
</cp:coreProperties>
</file>